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l9gv3p79kpa2" w:id="0"/>
      <w:bookmarkEnd w:id="0"/>
      <w:r w:rsidDel="00000000" w:rsidR="00000000" w:rsidRPr="00000000">
        <w:rPr>
          <w:rtl w:val="0"/>
        </w:rPr>
        <w:t xml:space="preserve">&lt;UWE-484-01&gt;: &lt;Description/Title&gt;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Authors: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6ph4id2yezvi" w:id="1"/>
      <w:bookmarkEnd w:id="1"/>
      <w:r w:rsidDel="00000000" w:rsidR="00000000" w:rsidRPr="00000000">
        <w:rPr>
          <w:rtl w:val="0"/>
        </w:rPr>
        <w:t xml:space="preserve">The Basics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Disclosure Date</w:t>
      </w:r>
      <w:r w:rsidDel="00000000" w:rsidR="00000000" w:rsidRPr="00000000">
        <w:rPr>
          <w:rtl w:val="0"/>
        </w:rPr>
        <w:t xml:space="preserve">: 11/24/2021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Product</w:t>
      </w:r>
      <w:r w:rsidDel="00000000" w:rsidR="00000000" w:rsidRPr="00000000">
        <w:rPr>
          <w:rtl w:val="0"/>
        </w:rPr>
        <w:t xml:space="preserve">: tinyserv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Reporter(s):</w:t>
      </w:r>
      <w:r w:rsidDel="00000000" w:rsidR="00000000" w:rsidRPr="00000000">
        <w:rPr>
          <w:rtl w:val="0"/>
        </w:rPr>
        <w:t xml:space="preserve"> CSE 484 Staff</w:t>
      </w:r>
    </w:p>
    <w:p w:rsidR="00000000" w:rsidDel="00000000" w:rsidP="00000000" w:rsidRDefault="00000000" w:rsidRPr="00000000" w14:paraId="00000007">
      <w:pPr>
        <w:pStyle w:val="Heading1"/>
        <w:rPr/>
      </w:pPr>
      <w:bookmarkStart w:colFirst="0" w:colLast="0" w:name="_r912ehuy8270" w:id="2"/>
      <w:bookmarkEnd w:id="2"/>
      <w:r w:rsidDel="00000000" w:rsidR="00000000" w:rsidRPr="00000000">
        <w:rPr>
          <w:rtl w:val="0"/>
        </w:rPr>
        <w:t xml:space="preserve">The Code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Exploit sample</w:t>
      </w:r>
      <w:r w:rsidDel="00000000" w:rsidR="00000000" w:rsidRPr="00000000">
        <w:rPr>
          <w:rtl w:val="0"/>
        </w:rPr>
        <w:t xml:space="preserve">: see sploit1.c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Did you have access to the exploit sample when doing the analysis? </w:t>
      </w: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lk5dzcmm9qes" w:id="3"/>
      <w:bookmarkEnd w:id="3"/>
      <w:r w:rsidDel="00000000" w:rsidR="00000000" w:rsidRPr="00000000">
        <w:rPr>
          <w:rtl w:val="0"/>
        </w:rPr>
        <w:t xml:space="preserve">The Vulnerability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Bug class (1p)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Vulnerability details (3p)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Thoughts on how this vuln might have been found (fuzzing, code auditing, variant analysis, etc.) (1p)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gnhm88txifix" w:id="4"/>
      <w:bookmarkEnd w:id="4"/>
      <w:r w:rsidDel="00000000" w:rsidR="00000000" w:rsidRPr="00000000">
        <w:rPr>
          <w:rtl w:val="0"/>
        </w:rPr>
        <w:t xml:space="preserve">The Exploit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(The terms exploit primitive, exploit strategy, exploit technique, and exploit flow are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defined here</w:t>
        </w:r>
      </w:hyperlink>
      <w:r w:rsidDel="00000000" w:rsidR="00000000" w:rsidRPr="00000000">
        <w:rPr>
          <w:rtl w:val="0"/>
        </w:rPr>
        <w:t xml:space="preserve">.)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Exploit primitive (1p)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Exploit strategy (or strategies) (2p)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j4k9f2dy340y" w:id="5"/>
      <w:bookmarkEnd w:id="5"/>
      <w:r w:rsidDel="00000000" w:rsidR="00000000" w:rsidRPr="00000000">
        <w:rPr>
          <w:rtl w:val="0"/>
        </w:rPr>
        <w:t xml:space="preserve">The Next Steps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Proposed patch plan (2p):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are potential detection methods for similar 0-day vulnerabilities? (bonus 1p):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Title"/>
        <w:rPr/>
      </w:pPr>
      <w:bookmarkStart w:colFirst="0" w:colLast="0" w:name="_2epnacbcqd18" w:id="6"/>
      <w:bookmarkEnd w:id="6"/>
      <w:r w:rsidDel="00000000" w:rsidR="00000000" w:rsidRPr="00000000">
        <w:rPr>
          <w:rtl w:val="0"/>
        </w:rPr>
        <w:t xml:space="preserve">&lt;UWE-484-02&gt;: &lt;Description/Title&gt;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Authors:</w:t>
      </w:r>
    </w:p>
    <w:p w:rsidR="00000000" w:rsidDel="00000000" w:rsidP="00000000" w:rsidRDefault="00000000" w:rsidRPr="00000000" w14:paraId="00000019">
      <w:pPr>
        <w:pStyle w:val="Heading1"/>
        <w:rPr/>
      </w:pPr>
      <w:bookmarkStart w:colFirst="0" w:colLast="0" w:name="_62oywlhjrp3q" w:id="7"/>
      <w:bookmarkEnd w:id="7"/>
      <w:r w:rsidDel="00000000" w:rsidR="00000000" w:rsidRPr="00000000">
        <w:rPr>
          <w:rtl w:val="0"/>
        </w:rPr>
        <w:t xml:space="preserve">The Basics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Disclosure Date</w:t>
      </w:r>
      <w:r w:rsidDel="00000000" w:rsidR="00000000" w:rsidRPr="00000000">
        <w:rPr>
          <w:rtl w:val="0"/>
        </w:rPr>
        <w:t xml:space="preserve">: 11/24/2021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Product</w:t>
      </w:r>
      <w:r w:rsidDel="00000000" w:rsidR="00000000" w:rsidRPr="00000000">
        <w:rPr>
          <w:rtl w:val="0"/>
        </w:rPr>
        <w:t xml:space="preserve">: tinyserv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Reporter(s):</w:t>
      </w:r>
      <w:r w:rsidDel="00000000" w:rsidR="00000000" w:rsidRPr="00000000">
        <w:rPr>
          <w:rtl w:val="0"/>
        </w:rPr>
        <w:t xml:space="preserve"> CSE 484 Staff</w:t>
      </w:r>
    </w:p>
    <w:p w:rsidR="00000000" w:rsidDel="00000000" w:rsidP="00000000" w:rsidRDefault="00000000" w:rsidRPr="00000000" w14:paraId="0000001D">
      <w:pPr>
        <w:pStyle w:val="Heading1"/>
        <w:rPr/>
      </w:pPr>
      <w:bookmarkStart w:colFirst="0" w:colLast="0" w:name="_oxhhrsqds5ur" w:id="8"/>
      <w:bookmarkEnd w:id="8"/>
      <w:r w:rsidDel="00000000" w:rsidR="00000000" w:rsidRPr="00000000">
        <w:rPr>
          <w:rtl w:val="0"/>
        </w:rPr>
        <w:t xml:space="preserve">The Code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Exploit sample</w:t>
      </w:r>
      <w:r w:rsidDel="00000000" w:rsidR="00000000" w:rsidRPr="00000000">
        <w:rPr>
          <w:rtl w:val="0"/>
        </w:rPr>
        <w:t xml:space="preserve">: see sploit2.c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Did you have access to the exploit sample when doing the analysis? </w:t>
      </w: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20">
      <w:pPr>
        <w:pStyle w:val="Heading1"/>
        <w:rPr/>
      </w:pPr>
      <w:bookmarkStart w:colFirst="0" w:colLast="0" w:name="_xviotjylw86b" w:id="9"/>
      <w:bookmarkEnd w:id="9"/>
      <w:r w:rsidDel="00000000" w:rsidR="00000000" w:rsidRPr="00000000">
        <w:rPr>
          <w:rtl w:val="0"/>
        </w:rPr>
        <w:t xml:space="preserve">The Vulnerability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Bug class (1p)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Vulnerability details (3p)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Thoughts on how this vuln might have been found (fuzzing, code auditing, variant analysis, etc.) (1p)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rPr/>
      </w:pPr>
      <w:bookmarkStart w:colFirst="0" w:colLast="0" w:name="_omyq8yvk09rv" w:id="10"/>
      <w:bookmarkEnd w:id="10"/>
      <w:r w:rsidDel="00000000" w:rsidR="00000000" w:rsidRPr="00000000">
        <w:rPr>
          <w:rtl w:val="0"/>
        </w:rPr>
        <w:t xml:space="preserve">The Exploit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(The terms exploit primitive, exploit strategy, exploit technique, and exploit flow are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defined here</w:t>
        </w:r>
      </w:hyperlink>
      <w:r w:rsidDel="00000000" w:rsidR="00000000" w:rsidRPr="00000000">
        <w:rPr>
          <w:rtl w:val="0"/>
        </w:rPr>
        <w:t xml:space="preserve">.)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Exploit primitive (1p)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Exploit strategy (or strategies) (2p)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9">
      <w:pPr>
        <w:pStyle w:val="Heading1"/>
        <w:rPr/>
      </w:pPr>
      <w:bookmarkStart w:colFirst="0" w:colLast="0" w:name="_64ytuorcx3a4" w:id="11"/>
      <w:bookmarkEnd w:id="11"/>
      <w:r w:rsidDel="00000000" w:rsidR="00000000" w:rsidRPr="00000000">
        <w:rPr>
          <w:rtl w:val="0"/>
        </w:rPr>
        <w:t xml:space="preserve">The Next Steps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Proposed patch plan (2p):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are potential detection methods for similar 0-day vulnerabilities? (bonus 1p):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oogleprojectzero.blogspot.com/2020/06/a-survey-of-recent-ios-kernel-exploits.html" TargetMode="External"/><Relationship Id="rId7" Type="http://schemas.openxmlformats.org/officeDocument/2006/relationships/hyperlink" Target="https://googleprojectzero.blogspot.com/2020/06/a-survey-of-recent-ios-kernel-explo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